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E58" w:rsidRDefault="007F562D" w:rsidP="007F56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2D">
        <w:rPr>
          <w:rFonts w:ascii="Times New Roman" w:hAnsi="Times New Roman" w:cs="Times New Roman"/>
          <w:b/>
          <w:sz w:val="28"/>
          <w:szCs w:val="28"/>
        </w:rPr>
        <w:t xml:space="preserve">Тема 1.3 Система </w:t>
      </w:r>
      <w:proofErr w:type="spellStart"/>
      <w:r w:rsidRPr="007F562D">
        <w:rPr>
          <w:rFonts w:ascii="Times New Roman" w:hAnsi="Times New Roman" w:cs="Times New Roman"/>
          <w:b/>
          <w:sz w:val="28"/>
          <w:szCs w:val="28"/>
        </w:rPr>
        <w:t>Project</w:t>
      </w:r>
      <w:proofErr w:type="spellEnd"/>
      <w:r w:rsidRPr="007F56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562D">
        <w:rPr>
          <w:rFonts w:ascii="Times New Roman" w:hAnsi="Times New Roman" w:cs="Times New Roman"/>
          <w:b/>
          <w:sz w:val="28"/>
          <w:szCs w:val="28"/>
        </w:rPr>
        <w:t>Expert</w:t>
      </w:r>
      <w:proofErr w:type="spellEnd"/>
      <w:r w:rsidRPr="007F562D">
        <w:rPr>
          <w:rFonts w:ascii="Times New Roman" w:hAnsi="Times New Roman" w:cs="Times New Roman"/>
          <w:b/>
          <w:sz w:val="28"/>
          <w:szCs w:val="28"/>
        </w:rPr>
        <w:t xml:space="preserve"> для бизнес-аналитики и финансового моделирования</w:t>
      </w:r>
    </w:p>
    <w:p w:rsidR="007F562D" w:rsidRDefault="007F562D" w:rsidP="007F56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 xml:space="preserve">Сегодня перед российскими предприятиями стоят задачи, касающиеся выбора и оценки перспективных направлений деятельности, а также привлечения инвестиций для технического перевооружения и расширения производства. С этой точки зрения любое предприятие можно рассматривать как инвестиционный проект или их совокупность. Рассмотрим, как задачи инвестиционного проектирования решаются с применением компьютерной аналитической системы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, созданной компанией «Про-Инвест-ИТ». Пользователь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может создавать в системе различные инвестиционные проекты и планировать их реализацию, анализировать эффективность и принимать обоснованные стратегические решения по выбору оптимального проекта, контролировать его исполнение.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 xml:space="preserve">При инвестиционном проектировании необходимо учитывать влияние на проект множества изменяющихся факторов, таких, как уровень инфляции, курсы валют, стоимость производственного сырья, спрос на продукцию и т. п. В системе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деятельность предприятия представляется в виде финансовой модели, описывающей денежные потоки, что позволяет рассчитывать проекты с учетом так называемых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труднопрогнозируемых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факторов.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>Инвестиционный проект моделируется путем описания факторов внешней среды и внутренних факторов предприятия. К факторам внешней среды относятся ставки налогообложения, уровень инфляции, колебания курсов валют, используемых предприятием для денежных расчетов, к внутренним факторам - планируемые объемы производства и сбыта продукции, количества и стоимость сырья, материалов, затраты на персонал, общие издержки - затраты на производство, управление, маркетинг и т. п.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lastRenderedPageBreak/>
        <w:t>После того как модель предприятия описана в системе, пользователь может приступить к анализу прогнозируемых финансовых показателей и показателей эффективности инвестиций.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4D1">
        <w:rPr>
          <w:rFonts w:ascii="Times New Roman" w:hAnsi="Times New Roman" w:cs="Times New Roman"/>
          <w:b/>
          <w:i/>
          <w:sz w:val="28"/>
          <w:szCs w:val="28"/>
        </w:rPr>
        <w:t>Анализ эффективности инвестиций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 xml:space="preserve">Задача инвестиционного анализа состоит в оценке эффективности вложения средств в тот или иной проект.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является инструментом, с помощью которого можно провести разносторонний анализ эффективности инвестиционных проектов. Результаты такого анализа необходимы руководству предприятия для принятия решения о реализации проекта, для представления проекта акционерам, в кредитных учреждениях, федеральных и региональных государственных органах в целях получения средств на реализацию проекта.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 xml:space="preserve">Изучая рассчитанные системой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показатели эффективности инвестиций, пользователь может определить, удовлетворяют ли они требованиям заинтересованных в проекте сторон - владельцев предприятия и сторонних инвесторов. Причем может быть проведен инвестиционный анализ для проекта в целом и анализ эффективности инвестиций с точки зрения каждого из его участников.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 xml:space="preserve">«Общая» оценка эффективности инвестиций в проект производится на основе рассчитываемых системой показателей, таких, как период окупаемости, дисконтированный период окупаемости, средняя и внутренняя нормы рентабельности, модифицированная внутренняя норма рентабельности, показатель чистого приведенного дохода и индекс прибыльности проекта. Система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позволяет изучить, как будут изменяться показатели эффективности инвестиций проекта в зависимости от изменения общего уровня инфляции, ставок налогов, затрат на персонал, величины сбыта и других исходных данных проекта.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 xml:space="preserve">Для потенциального инвестора актуален ответ на вопрос: сколько реально стоит предлагаемый пакет акций предприятия, и на какой уровень доходов он может рассчитывать в будущем? Если акции предприятия не </w:t>
      </w:r>
      <w:r w:rsidRPr="007A34D1">
        <w:rPr>
          <w:rFonts w:ascii="Times New Roman" w:hAnsi="Times New Roman" w:cs="Times New Roman"/>
          <w:sz w:val="28"/>
          <w:szCs w:val="28"/>
        </w:rPr>
        <w:lastRenderedPageBreak/>
        <w:t xml:space="preserve">котируются на бирже, основой для расчета стоимости предприятия становится прогнозный поток денежных средств. Вести подобные расчеты в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пользователю помогает модуль «Оценка бизнеса». Пользователь рассчитывает стоимость пакета акций с применением метода дисконтирования денежных потоков в прогнозный период и пяти наиболее распространенных методов в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постпрогнозный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период. Система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обеспечивает расчет ставки дисконтирования с учетом не только минимальной гарантированной доходности и инфляции, но и «рисковой» составляющей и величины пакета акций.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>Чтобы каждый из участников проекта мог оценить выгоду, которую принесет его реализация, в системе предусмотрены автоматическое формирование таблицы доходов и расчет показателей эффективности инвестиций для каждого участника. В случае, когда в качестве акционера или кредитора выступает государство, пользователь может определить по этим данным бюджетную эффективность проекта. Используя систему, он имеет возможность сравнивать значения показателей эффективности инвестиций, полученные при условии реализации какого-либо проекта, с данными, рассчитанными «без проекта». Таким образом, инвестор может судить об упущенной выгоде, связанной с реализацией проекта.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4D1">
        <w:rPr>
          <w:rFonts w:ascii="Times New Roman" w:hAnsi="Times New Roman" w:cs="Times New Roman"/>
          <w:b/>
          <w:i/>
          <w:sz w:val="28"/>
          <w:szCs w:val="28"/>
        </w:rPr>
        <w:t>Выбор наилучшего варианта проекта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>Показатели эффективности проекта могут существенно изменяться в зависимости от условий его реализации. Действительно, для реализации одного проекта могут быть выбраны оборудование, различающееся по цене, виды сырья, отличающиеся качеством и стоимостью, различный по квалификации и соответственно уровню оплаты персонал. Система позволяет пользователю в течение короткого времени создать любое количество вариантов проекта, исходные данные которых будут различаться, и провести сравнительный анализ показателей эффективности инвестиций. По результатам анализа пользователь корректирует исходные данные проекта (планы производства, сбыта и др.).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lastRenderedPageBreak/>
        <w:t xml:space="preserve">Если перед инвестором стоит задача выбора одного из двух альтернативных инвестиционных проектов,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предоставляет возможность либо разработать специально для каждого проекта финансовую модель, либо на основе одной финансовой модели сформировать различные варианты, задавая отклонения выбранных параметров для каждого создаваемого варианта.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>Пользователь может также сравнивать полученные в различных вариантах проекта данные прогнозных финансовых отчетов и финансовые показатели. Результаты сравнения вариантов могут быть представлены в виде графиков.</w:t>
      </w:r>
    </w:p>
    <w:p w:rsidR="007A34D1" w:rsidRPr="007A34D1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34D1">
        <w:rPr>
          <w:rFonts w:ascii="Times New Roman" w:hAnsi="Times New Roman" w:cs="Times New Roman"/>
          <w:b/>
          <w:i/>
          <w:sz w:val="28"/>
          <w:szCs w:val="28"/>
        </w:rPr>
        <w:t>Контроль за реализацией</w:t>
      </w:r>
    </w:p>
    <w:p w:rsidR="007F562D" w:rsidRDefault="007A34D1" w:rsidP="007A34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4D1">
        <w:rPr>
          <w:rFonts w:ascii="Times New Roman" w:hAnsi="Times New Roman" w:cs="Times New Roman"/>
          <w:sz w:val="28"/>
          <w:szCs w:val="28"/>
        </w:rPr>
        <w:t xml:space="preserve">Когда проект подготовлен и начинается его реализация, встает вопрос об эффективном управлении этим процессом. Контроль за реализацией проекта осуществляется путем постоянного сравнительного анализа фактических и планируемых денежных потоков. В системе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1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A34D1">
        <w:rPr>
          <w:rFonts w:ascii="Times New Roman" w:hAnsi="Times New Roman" w:cs="Times New Roman"/>
          <w:sz w:val="28"/>
          <w:szCs w:val="28"/>
        </w:rPr>
        <w:t xml:space="preserve"> для этого используется встроенная методика актуализации - после введения фактических данных, полученных в ходе реализации проекта, определяется величина их рассогласований с планируемыми. На основе этой информации пользователь может установить причины рассогласований и оценить их влияние на эффективность проекта.</w:t>
      </w:r>
    </w:p>
    <w:p w:rsidR="00762613" w:rsidRPr="00762613" w:rsidRDefault="00762613" w:rsidP="007626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2613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626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2613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62613">
        <w:rPr>
          <w:rFonts w:ascii="Times New Roman" w:hAnsi="Times New Roman" w:cs="Times New Roman"/>
          <w:sz w:val="28"/>
          <w:szCs w:val="28"/>
        </w:rPr>
        <w:t xml:space="preserve"> это мощное инструментальное средство, позволяющее построить детальную имитационную финансовую модель предприятия.</w:t>
      </w:r>
    </w:p>
    <w:p w:rsidR="00762613" w:rsidRPr="00762613" w:rsidRDefault="00762613" w:rsidP="007626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13">
        <w:rPr>
          <w:rFonts w:ascii="Times New Roman" w:hAnsi="Times New Roman" w:cs="Times New Roman"/>
          <w:sz w:val="28"/>
          <w:szCs w:val="28"/>
        </w:rPr>
        <w:t>Финансовая модель предприятия может быть эффективно использована для решения следующих задач:</w:t>
      </w:r>
    </w:p>
    <w:p w:rsidR="00762613" w:rsidRPr="00762613" w:rsidRDefault="00762613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13">
        <w:rPr>
          <w:rFonts w:ascii="Times New Roman" w:hAnsi="Times New Roman" w:cs="Times New Roman"/>
          <w:sz w:val="28"/>
          <w:szCs w:val="28"/>
        </w:rPr>
        <w:t>•</w:t>
      </w:r>
      <w:r w:rsidRPr="00762613">
        <w:rPr>
          <w:rFonts w:ascii="Times New Roman" w:hAnsi="Times New Roman" w:cs="Times New Roman"/>
          <w:sz w:val="28"/>
          <w:szCs w:val="28"/>
        </w:rPr>
        <w:tab/>
        <w:t>разработка финансового плана предприятия;</w:t>
      </w:r>
    </w:p>
    <w:p w:rsidR="00762613" w:rsidRPr="00762613" w:rsidRDefault="00762613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13">
        <w:rPr>
          <w:rFonts w:ascii="Times New Roman" w:hAnsi="Times New Roman" w:cs="Times New Roman"/>
          <w:sz w:val="28"/>
          <w:szCs w:val="28"/>
        </w:rPr>
        <w:t>•</w:t>
      </w:r>
      <w:r w:rsidRPr="00762613">
        <w:rPr>
          <w:rFonts w:ascii="Times New Roman" w:hAnsi="Times New Roman" w:cs="Times New Roman"/>
          <w:sz w:val="28"/>
          <w:szCs w:val="28"/>
        </w:rPr>
        <w:tab/>
        <w:t xml:space="preserve">расчет бюджета предприятия и определение потребности в финансировании; </w:t>
      </w:r>
    </w:p>
    <w:p w:rsidR="00762613" w:rsidRPr="00762613" w:rsidRDefault="00762613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13">
        <w:rPr>
          <w:rFonts w:ascii="Times New Roman" w:hAnsi="Times New Roman" w:cs="Times New Roman"/>
          <w:sz w:val="28"/>
          <w:szCs w:val="28"/>
        </w:rPr>
        <w:t>•</w:t>
      </w:r>
      <w:r w:rsidRPr="00762613">
        <w:rPr>
          <w:rFonts w:ascii="Times New Roman" w:hAnsi="Times New Roman" w:cs="Times New Roman"/>
          <w:sz w:val="28"/>
          <w:szCs w:val="28"/>
        </w:rPr>
        <w:tab/>
        <w:t>разработка инвестиционного проекта и бизнес-плана развития предприятия, соответствующего международным требованиям;</w:t>
      </w:r>
    </w:p>
    <w:p w:rsidR="00762613" w:rsidRPr="00762613" w:rsidRDefault="00762613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13">
        <w:rPr>
          <w:rFonts w:ascii="Times New Roman" w:hAnsi="Times New Roman" w:cs="Times New Roman"/>
          <w:sz w:val="28"/>
          <w:szCs w:val="28"/>
        </w:rPr>
        <w:t>•</w:t>
      </w:r>
      <w:r w:rsidRPr="00762613">
        <w:rPr>
          <w:rFonts w:ascii="Times New Roman" w:hAnsi="Times New Roman" w:cs="Times New Roman"/>
          <w:sz w:val="28"/>
          <w:szCs w:val="28"/>
        </w:rPr>
        <w:tab/>
        <w:t>контроль процесса реализации инвестиционного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2613" w:rsidRPr="00762613" w:rsidRDefault="00762613" w:rsidP="007626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13">
        <w:rPr>
          <w:rFonts w:ascii="Times New Roman" w:hAnsi="Times New Roman" w:cs="Times New Roman"/>
          <w:sz w:val="28"/>
          <w:szCs w:val="28"/>
        </w:rPr>
        <w:lastRenderedPageBreak/>
        <w:t xml:space="preserve">Имитационная финансовая модель предприятия, построенная при помощи </w:t>
      </w:r>
      <w:proofErr w:type="spellStart"/>
      <w:r w:rsidRPr="00762613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7626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2613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762613">
        <w:rPr>
          <w:rFonts w:ascii="Times New Roman" w:hAnsi="Times New Roman" w:cs="Times New Roman"/>
          <w:sz w:val="28"/>
          <w:szCs w:val="28"/>
        </w:rPr>
        <w:t>, обеспечивает генерацию стандартных бухгалтерских процедур и отчетных финансовых документов. Для анализа эффективности проекта применяется сценарный подход. Он подразумевает проведение альтернативных расчетов с данными, соответствующими различным вариантам развития проекта. "Проигрывание" различных вариантов стратегий позволяет принять обоснованное управленческое решение, направленное на достижение целей предприятия.</w:t>
      </w:r>
    </w:p>
    <w:p w:rsidR="00762613" w:rsidRPr="00762613" w:rsidRDefault="00762613" w:rsidP="007626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613">
        <w:rPr>
          <w:rFonts w:ascii="Times New Roman" w:hAnsi="Times New Roman" w:cs="Times New Roman"/>
          <w:sz w:val="28"/>
          <w:szCs w:val="28"/>
        </w:rPr>
        <w:t xml:space="preserve">Таким образом, построив финансовую модель предприятия Вы получаете возможность </w:t>
      </w:r>
    </w:p>
    <w:p w:rsidR="00762613" w:rsidRPr="00762613" w:rsidRDefault="00087C98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2613" w:rsidRPr="00762613">
        <w:rPr>
          <w:rFonts w:ascii="Times New Roman" w:hAnsi="Times New Roman" w:cs="Times New Roman"/>
          <w:sz w:val="28"/>
          <w:szCs w:val="28"/>
        </w:rPr>
        <w:tab/>
        <w:t>разработать финансовый план и определить потребность в денежных средствах;</w:t>
      </w:r>
    </w:p>
    <w:p w:rsidR="00762613" w:rsidRPr="00762613" w:rsidRDefault="00087C98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2613" w:rsidRPr="00762613">
        <w:rPr>
          <w:rFonts w:ascii="Times New Roman" w:hAnsi="Times New Roman" w:cs="Times New Roman"/>
          <w:sz w:val="28"/>
          <w:szCs w:val="28"/>
        </w:rPr>
        <w:tab/>
        <w:t>определить схему финансирования, оценить возможность и эффективность привлечения денежных средств из различных источников;</w:t>
      </w:r>
    </w:p>
    <w:p w:rsidR="00762613" w:rsidRPr="00762613" w:rsidRDefault="00087C98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2613" w:rsidRPr="00762613">
        <w:rPr>
          <w:rFonts w:ascii="Times New Roman" w:hAnsi="Times New Roman" w:cs="Times New Roman"/>
          <w:sz w:val="28"/>
          <w:szCs w:val="28"/>
        </w:rPr>
        <w:tab/>
        <w:t xml:space="preserve">разработать план развития предприятия или реализации инвестиционного проекта, определив наиболее эффективную стратегию маркетинга, стратегию производства, обеспечивающую рациональное использование материальных, людских и финансовых ресурсов; </w:t>
      </w:r>
    </w:p>
    <w:p w:rsidR="00762613" w:rsidRPr="00762613" w:rsidRDefault="00087C98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2613" w:rsidRPr="00762613">
        <w:rPr>
          <w:rFonts w:ascii="Times New Roman" w:hAnsi="Times New Roman" w:cs="Times New Roman"/>
          <w:sz w:val="28"/>
          <w:szCs w:val="28"/>
        </w:rPr>
        <w:tab/>
        <w:t>проиграть различные сценарии развития предприятия, варьируя значения факторов, способных повлиять на его финансовые результаты;</w:t>
      </w:r>
    </w:p>
    <w:p w:rsidR="00762613" w:rsidRPr="00762613" w:rsidRDefault="00087C98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2613" w:rsidRPr="00762613">
        <w:rPr>
          <w:rFonts w:ascii="Times New Roman" w:hAnsi="Times New Roman" w:cs="Times New Roman"/>
          <w:sz w:val="28"/>
          <w:szCs w:val="28"/>
        </w:rPr>
        <w:tab/>
        <w:t>сформировать стандартные финансовые документы, рассчитать наиболее распространенные финансовые показатели, провести анализ эффективности текущей и перспективной деятельности предприятия;</w:t>
      </w:r>
    </w:p>
    <w:p w:rsidR="00762613" w:rsidRDefault="00087C98" w:rsidP="0076261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2613" w:rsidRPr="00762613">
        <w:rPr>
          <w:rFonts w:ascii="Times New Roman" w:hAnsi="Times New Roman" w:cs="Times New Roman"/>
          <w:sz w:val="28"/>
          <w:szCs w:val="28"/>
        </w:rPr>
        <w:tab/>
        <w:t>подготовить оформленный бизнес-план инвестиционного проекта, соответствующий международным требованиям на русском и нескольких европейских языках.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98">
        <w:rPr>
          <w:rFonts w:ascii="Times New Roman" w:hAnsi="Times New Roman" w:cs="Times New Roman"/>
          <w:sz w:val="28"/>
          <w:szCs w:val="28"/>
        </w:rPr>
        <w:t xml:space="preserve">С формальной точки зрения, хозяйственную деятельность можно рассматривать как непрерывную цепь преобразований активов из одной формы в другую. Эти преобразования всегда проходят через деньги. За деньги приобретаются материалы. Произведенная продукция после продажи </w:t>
      </w:r>
      <w:r w:rsidRPr="00087C98">
        <w:rPr>
          <w:rFonts w:ascii="Times New Roman" w:hAnsi="Times New Roman" w:cs="Times New Roman"/>
          <w:sz w:val="28"/>
          <w:szCs w:val="28"/>
        </w:rPr>
        <w:lastRenderedPageBreak/>
        <w:t>превращается в деньги. Таким образом, движение денег отражает все, что происходит в экономике. Наблюдая денежные потоки, можно судить о предметах и явлениях, которые их порождают.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98">
        <w:rPr>
          <w:rFonts w:ascii="Times New Roman" w:hAnsi="Times New Roman" w:cs="Times New Roman"/>
          <w:sz w:val="28"/>
          <w:szCs w:val="28"/>
        </w:rPr>
        <w:t xml:space="preserve">Целью любой хозяйственной акции также являются деньги: расходование некоторой суммы предполагает получение дохода превосходящего затраты. Это </w:t>
      </w:r>
      <w:proofErr w:type="gramStart"/>
      <w:r w:rsidRPr="00087C98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087C98">
        <w:rPr>
          <w:rFonts w:ascii="Times New Roman" w:hAnsi="Times New Roman" w:cs="Times New Roman"/>
          <w:sz w:val="28"/>
          <w:szCs w:val="28"/>
        </w:rPr>
        <w:t xml:space="preserve"> как для простой сделки купли-продажи, так и для деятельности огромного завода.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98">
        <w:rPr>
          <w:rFonts w:ascii="Times New Roman" w:hAnsi="Times New Roman" w:cs="Times New Roman"/>
          <w:sz w:val="28"/>
          <w:szCs w:val="28"/>
        </w:rPr>
        <w:t>Таким образом, для целей финансового анализа, предприятие можно рассматривать как генератор денежных потоков. Анализ эффективности этого генератора проводится с помощью методов, разработанных в теории и практике финансового менеджмента. С подробным изложением методов финансового анализа можно ознакомиться в монографиях.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98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>, как инструмент финансового анализа, выполняет две основные функции: во-первых, преобразует описание деятельности предприятия с языка пользователя в форма</w:t>
      </w:r>
      <w:r>
        <w:rPr>
          <w:rFonts w:ascii="Times New Roman" w:hAnsi="Times New Roman" w:cs="Times New Roman"/>
          <w:sz w:val="28"/>
          <w:szCs w:val="28"/>
        </w:rPr>
        <w:t xml:space="preserve">лизованное </w:t>
      </w:r>
      <w:r w:rsidRPr="00087C98">
        <w:rPr>
          <w:rFonts w:ascii="Times New Roman" w:hAnsi="Times New Roman" w:cs="Times New Roman"/>
          <w:sz w:val="28"/>
          <w:szCs w:val="28"/>
        </w:rPr>
        <w:t>описание денежных потоков; во-вторых, вычисляет показатели, по которым финансовый менеджер может судить о результативности принятых решений.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98">
        <w:rPr>
          <w:rFonts w:ascii="Times New Roman" w:hAnsi="Times New Roman" w:cs="Times New Roman"/>
          <w:sz w:val="28"/>
          <w:szCs w:val="28"/>
        </w:rPr>
        <w:t>На практике, финансовому менеджеру важно не только самому убедиться в обоснованности разработанного плана, но и убедить в этом инвестора, средства которого он предполагает привлечь для расширения деятельности компании или развития нового бизнеса. Чаще всего, приходится обращаться к разным инвесторам, имеющим различные взгляды на то, как оценивать эффективность предлагаемых проектов.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98">
        <w:rPr>
          <w:rFonts w:ascii="Times New Roman" w:hAnsi="Times New Roman" w:cs="Times New Roman"/>
          <w:sz w:val="28"/>
          <w:szCs w:val="28"/>
        </w:rPr>
        <w:t xml:space="preserve">Для того чтобы инвесторы и авторы проектов легче находили общий язык, выработан общепринятый стандарт, определяющий содержание и форму представления предложений о финансировании. Этот документ, называемый бизнес-планом, является фундаментом любой сделки. Международные финансовые организации опираются в своей практике на стандарт, разработанный специалистами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United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Nations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Industrial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Development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Organization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(UNIDO) - авторитетной организации, созданной ООН. </w:t>
      </w:r>
      <w:r w:rsidRPr="00087C98">
        <w:rPr>
          <w:rFonts w:ascii="Times New Roman" w:hAnsi="Times New Roman" w:cs="Times New Roman"/>
          <w:sz w:val="28"/>
          <w:szCs w:val="28"/>
        </w:rPr>
        <w:lastRenderedPageBreak/>
        <w:t xml:space="preserve">Важнейшим результатом применения программы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для разработки инвестиционного проекта является создание бизнес-плана, удовлетворяющего стандартам UNIDO.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98">
        <w:rPr>
          <w:rFonts w:ascii="Times New Roman" w:hAnsi="Times New Roman" w:cs="Times New Roman"/>
          <w:sz w:val="28"/>
          <w:szCs w:val="28"/>
        </w:rPr>
        <w:t>В отличие от финансового менеджера, бухгалтер интересуется не будущим, а прошлым. Его задачей является подготовка финансовой отчетности для государственных учреждений (прежде всего, налоговых органов) и акционеров компании. Тем не менее, в процессе планирования необходимо представлять, как будет выглядеть компания на каждом этапе своей деятельности с точки зрения тех, кто вправе предъявлять к ней обоснованные требования.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7C98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обеспечивает решение этой задачи, подготавливая финансовые отчеты, по которым можно определить состояние компании в любой момент времени. При </w:t>
      </w:r>
      <w:r>
        <w:rPr>
          <w:rFonts w:ascii="Times New Roman" w:hAnsi="Times New Roman" w:cs="Times New Roman"/>
          <w:sz w:val="28"/>
          <w:szCs w:val="28"/>
        </w:rPr>
        <w:t xml:space="preserve">этом балансовый отчет и отчет о </w:t>
      </w:r>
      <w:r w:rsidRPr="00087C98">
        <w:rPr>
          <w:rFonts w:ascii="Times New Roman" w:hAnsi="Times New Roman" w:cs="Times New Roman"/>
          <w:sz w:val="28"/>
          <w:szCs w:val="28"/>
        </w:rPr>
        <w:t xml:space="preserve">прибылях и убытках формируются в соответствии со стандартами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7C98"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(IAS), общепринятыми в международной практике. При заключении международных сделок представление отчетности компании в стандарте IAS является обязательным.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98">
        <w:rPr>
          <w:rFonts w:ascii="Times New Roman" w:hAnsi="Times New Roman" w:cs="Times New Roman"/>
          <w:sz w:val="28"/>
          <w:szCs w:val="28"/>
        </w:rPr>
        <w:t>Подводя итог, перечислим задачи, которые может решать финансовый менеджер, пост</w:t>
      </w:r>
      <w:r>
        <w:rPr>
          <w:rFonts w:ascii="Times New Roman" w:hAnsi="Times New Roman" w:cs="Times New Roman"/>
          <w:sz w:val="28"/>
          <w:szCs w:val="28"/>
        </w:rPr>
        <w:t xml:space="preserve">роив при помощи </w:t>
      </w:r>
      <w:proofErr w:type="spellStart"/>
      <w:r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087C98">
        <w:rPr>
          <w:rFonts w:ascii="Times New Roman" w:hAnsi="Times New Roman" w:cs="Times New Roman"/>
          <w:sz w:val="28"/>
          <w:szCs w:val="28"/>
        </w:rPr>
        <w:t xml:space="preserve"> модель компании: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7C98">
        <w:rPr>
          <w:rFonts w:ascii="Times New Roman" w:hAnsi="Times New Roman" w:cs="Times New Roman"/>
          <w:sz w:val="28"/>
          <w:szCs w:val="28"/>
        </w:rPr>
        <w:t xml:space="preserve"> разработать детальный финансовый план и определить потребность в денежных средствах на перспективу;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7C98">
        <w:rPr>
          <w:rFonts w:ascii="Times New Roman" w:hAnsi="Times New Roman" w:cs="Times New Roman"/>
          <w:sz w:val="28"/>
          <w:szCs w:val="28"/>
        </w:rPr>
        <w:t xml:space="preserve"> определить схему финансирования предприятия, оценить возможность и эффективность привлечения денежных средств из различных источников;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7C98">
        <w:rPr>
          <w:rFonts w:ascii="Times New Roman" w:hAnsi="Times New Roman" w:cs="Times New Roman"/>
          <w:sz w:val="28"/>
          <w:szCs w:val="28"/>
        </w:rPr>
        <w:t xml:space="preserve"> разработать план развития предприятия или реализации инвестиционного проекта, определив наиболее эффективную стратегию маркетинга, а также стратегию производства, обеспечивающую рациональное использование материальных, людских и финансовых ресурсов;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7C98">
        <w:rPr>
          <w:rFonts w:ascii="Times New Roman" w:hAnsi="Times New Roman" w:cs="Times New Roman"/>
          <w:sz w:val="28"/>
          <w:szCs w:val="28"/>
        </w:rPr>
        <w:t xml:space="preserve"> проиграть различные сценарии развития предприятия, варьируя значения факторов, способных повлиять на его финансовые результаты;</w:t>
      </w:r>
    </w:p>
    <w:p w:rsidR="00087C98" w:rsidRPr="00087C98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87C98">
        <w:rPr>
          <w:rFonts w:ascii="Times New Roman" w:hAnsi="Times New Roman" w:cs="Times New Roman"/>
          <w:sz w:val="28"/>
          <w:szCs w:val="28"/>
        </w:rPr>
        <w:t xml:space="preserve"> сформировать стандартные финансовые документы, рассчитать наиболее распространенные финансовые показатели, провести анализ эффективности текущей и перспективной деятельности предприятия;</w:t>
      </w:r>
    </w:p>
    <w:p w:rsidR="00062671" w:rsidRDefault="00087C98" w:rsidP="00087C9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87C98">
        <w:rPr>
          <w:rFonts w:ascii="Times New Roman" w:hAnsi="Times New Roman" w:cs="Times New Roman"/>
          <w:sz w:val="28"/>
          <w:szCs w:val="28"/>
        </w:rPr>
        <w:t xml:space="preserve"> подготовить безупречно оформленный бизнес-план инвестиционного проекта, полностью соответствующий международным требованиям на русском и нескольких европейских языках.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 xml:space="preserve">Работа с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состоит из ряда шагов, выполняемых обычно в следующей последовательности: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1. построение модели;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2. определение потребности в финансировании;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3. разработка стратегии финансирования;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4. анализ эффективности проекта;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5. формирование и печать отчетов;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6. контроль реализации проекта.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341A">
        <w:rPr>
          <w:rFonts w:ascii="Times New Roman" w:hAnsi="Times New Roman" w:cs="Times New Roman"/>
          <w:b/>
          <w:i/>
          <w:sz w:val="28"/>
          <w:szCs w:val="28"/>
        </w:rPr>
        <w:t>Построение модели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 xml:space="preserve">Процесс построения модели является наиболее трудоемким и требует значительной подготовительной работы по сбору и анализу исходных данных. Различные модули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независимы и могут использоваться пользователем в любой последовательности. Однако необходимо отметить, что из-за отсутствия некоторых необходимых исходных данных может быть блокирован доступ к определенным модулям программы.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Независимо от того, разрабатывается ли детальный финансовый план или производится предварительный экспресс-анализ проекта, необходимо, в первую очередь, ввести следующие исходные данные: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1. дату начала и длительность проекта;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2. перечень продуктов и/или услуг предприятия;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3. две валюты расчета для платежных операций на внутреннем и внешнем рынках;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4. перечень, ставки и условия выплат основных налогов;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lastRenderedPageBreak/>
        <w:t>5. для действующего предприятия также следует описать состояние баланса предприятия на дату начала проекта.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Следующим этапом процесса построения модели является описание плана развития предприятия (проекта). Для этого необходимо ввести следующие исходные данные: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1. инвестиционный план, включающий календарный план работ с указанием затрат и используемых ресурсов;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2. операционный план, включающий план сбыта продукции или оказания услуг, план производства и план персонала.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341A">
        <w:rPr>
          <w:rFonts w:ascii="Times New Roman" w:hAnsi="Times New Roman" w:cs="Times New Roman"/>
          <w:b/>
          <w:i/>
          <w:sz w:val="28"/>
          <w:szCs w:val="28"/>
        </w:rPr>
        <w:t>Определение потребности в финансировании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Для определения потребности в финансировании следует произвести предварительный расчет проекта. В результате предварительного расчета определяется эффективность проекта без учета стоимости капитала, а также определяется объем денежных средств, необходимый и достаточный для покрытия дефицита капитала в каждом месяце реализации проекта.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341A">
        <w:rPr>
          <w:rFonts w:ascii="Times New Roman" w:hAnsi="Times New Roman" w:cs="Times New Roman"/>
          <w:i/>
          <w:sz w:val="28"/>
          <w:szCs w:val="28"/>
        </w:rPr>
        <w:t>Разработка стратегии финансирования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После определения потребности в финансировании разрабатывается план финансирования. Пользователь имеет возможность описать следующие способы финансирования: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341A">
        <w:rPr>
          <w:rFonts w:ascii="Times New Roman" w:hAnsi="Times New Roman" w:cs="Times New Roman"/>
          <w:sz w:val="28"/>
          <w:szCs w:val="28"/>
        </w:rPr>
        <w:t xml:space="preserve"> привлечение акционерного капитала;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341A">
        <w:rPr>
          <w:rFonts w:ascii="Times New Roman" w:hAnsi="Times New Roman" w:cs="Times New Roman"/>
          <w:sz w:val="28"/>
          <w:szCs w:val="28"/>
        </w:rPr>
        <w:t xml:space="preserve"> привлечение заемных денежных средств;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341A">
        <w:rPr>
          <w:rFonts w:ascii="Times New Roman" w:hAnsi="Times New Roman" w:cs="Times New Roman"/>
          <w:sz w:val="28"/>
          <w:szCs w:val="28"/>
        </w:rPr>
        <w:t xml:space="preserve"> заключение лизинговых сделок.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В процессе разработки стратегии финансирования проекта пользователь имеет возможность моделировать объем и периодичность выплачиваемых дивидендов, а также стратегию использования свободных денежных средств (например</w:t>
      </w:r>
      <w:r w:rsidR="00F75836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4A341A">
        <w:rPr>
          <w:rFonts w:ascii="Times New Roman" w:hAnsi="Times New Roman" w:cs="Times New Roman"/>
          <w:sz w:val="28"/>
          <w:szCs w:val="28"/>
        </w:rPr>
        <w:t xml:space="preserve"> размещение денежных средств на депозит в коммерческом банке или приобретение акций других предприятий).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341A">
        <w:rPr>
          <w:rFonts w:ascii="Times New Roman" w:hAnsi="Times New Roman" w:cs="Times New Roman"/>
          <w:b/>
          <w:i/>
          <w:sz w:val="28"/>
          <w:szCs w:val="28"/>
        </w:rPr>
        <w:t>Анализ эффективности проекта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 xml:space="preserve">В процессе расчетов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автоматически генерирует стандартные отчетные бухгалтерские документы: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A341A">
        <w:rPr>
          <w:rFonts w:ascii="Times New Roman" w:hAnsi="Times New Roman" w:cs="Times New Roman"/>
          <w:sz w:val="28"/>
          <w:szCs w:val="28"/>
        </w:rPr>
        <w:t xml:space="preserve"> отчет о прибылях и убытках;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341A">
        <w:rPr>
          <w:rFonts w:ascii="Times New Roman" w:hAnsi="Times New Roman" w:cs="Times New Roman"/>
          <w:sz w:val="28"/>
          <w:szCs w:val="28"/>
        </w:rPr>
        <w:t xml:space="preserve"> бухгалтерский баланс;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341A">
        <w:rPr>
          <w:rFonts w:ascii="Times New Roman" w:hAnsi="Times New Roman" w:cs="Times New Roman"/>
          <w:sz w:val="28"/>
          <w:szCs w:val="28"/>
        </w:rPr>
        <w:t xml:space="preserve"> отчет о движении денежных средств;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A341A">
        <w:rPr>
          <w:rFonts w:ascii="Times New Roman" w:hAnsi="Times New Roman" w:cs="Times New Roman"/>
          <w:sz w:val="28"/>
          <w:szCs w:val="28"/>
        </w:rPr>
        <w:t xml:space="preserve"> отчет об использовании прибыли.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На основе данных отчетных бухгалтерских документов осуществляется расчет основных показателей эффективности и финансовых коэффициентов.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>Пользователь может разработать несколько вариантов одного проекта в соответствии с различными сценариями его реализации. После определения наиболее вероятного сценария проекта он принимается за базовый вариант. На основе базового варианта проекта производится анализ чувствительности проекта к изменениям основных параметров, определяются критические значения наиболее важных факторов, влияющих на финансовый результат проекта.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341A">
        <w:rPr>
          <w:rFonts w:ascii="Times New Roman" w:hAnsi="Times New Roman" w:cs="Times New Roman"/>
          <w:b/>
          <w:i/>
          <w:sz w:val="28"/>
          <w:szCs w:val="28"/>
        </w:rPr>
        <w:t>Формирование отчета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 xml:space="preserve">После завершения анализа проекта формируется отчет. В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предусмотрен специальный генератор отчетов, который обеспечивает компоновку и редактирование отчетов по желанию пользователя. В отчеты могут встраиваться не только стандартные графики и таблицы, но также таблицы и графики, построенные пользователем при помощи специального редактора. Также имеется возможность встраивания в отчет комментариев в виде текста.</w:t>
      </w:r>
    </w:p>
    <w:p w:rsidR="004A341A" w:rsidRPr="004A341A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341A">
        <w:rPr>
          <w:rFonts w:ascii="Times New Roman" w:hAnsi="Times New Roman" w:cs="Times New Roman"/>
          <w:b/>
          <w:i/>
          <w:sz w:val="28"/>
          <w:szCs w:val="28"/>
        </w:rPr>
        <w:t>Контроль реализации проекта</w:t>
      </w:r>
    </w:p>
    <w:p w:rsidR="00087C98" w:rsidRPr="007F562D" w:rsidRDefault="004A341A" w:rsidP="004A341A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41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341A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4A341A">
        <w:rPr>
          <w:rFonts w:ascii="Times New Roman" w:hAnsi="Times New Roman" w:cs="Times New Roman"/>
          <w:sz w:val="28"/>
          <w:szCs w:val="28"/>
        </w:rPr>
        <w:t xml:space="preserve"> предусмотрены средства для ввода фактической информации о ходе реализации проекта. Актуальная информация может вводиться в программу ежемесячно. На основе введенных данных и плана формируется отчет о рассогласовании плановой и фактической информации, который может быть использован в процессе управления проектом.</w:t>
      </w:r>
    </w:p>
    <w:sectPr w:rsidR="00087C98" w:rsidRPr="007F5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62D"/>
    <w:rsid w:val="00062671"/>
    <w:rsid w:val="00087C98"/>
    <w:rsid w:val="004A341A"/>
    <w:rsid w:val="00762613"/>
    <w:rsid w:val="007A34D1"/>
    <w:rsid w:val="007F562D"/>
    <w:rsid w:val="00957E58"/>
    <w:rsid w:val="00F7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B7177"/>
  <w15:chartTrackingRefBased/>
  <w15:docId w15:val="{326071EC-C7B6-40E0-81A5-2B8699706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5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2567</Words>
  <Characters>14635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lelik</dc:creator>
  <cp:keywords/>
  <dc:description/>
  <cp:lastModifiedBy>lelik</cp:lastModifiedBy>
  <cp:revision>7</cp:revision>
  <dcterms:created xsi:type="dcterms:W3CDTF">2021-11-29T00:36:00Z</dcterms:created>
  <dcterms:modified xsi:type="dcterms:W3CDTF">2021-11-29T00:48:00Z</dcterms:modified>
</cp:coreProperties>
</file>